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дизайна и композиции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DD48DD" w:rsidR="00A77598" w:rsidRPr="00D028AE" w:rsidRDefault="00D028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92C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C2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92C24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992C24">
              <w:rPr>
                <w:rFonts w:ascii="Times New Roman" w:hAnsi="Times New Roman" w:cs="Times New Roman"/>
                <w:sz w:val="20"/>
                <w:szCs w:val="20"/>
              </w:rPr>
              <w:t>скуствовед</w:t>
            </w:r>
            <w:proofErr w:type="spellEnd"/>
            <w:r w:rsidRPr="00992C2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2C24">
              <w:rPr>
                <w:rFonts w:ascii="Times New Roman" w:hAnsi="Times New Roman" w:cs="Times New Roman"/>
                <w:sz w:val="20"/>
                <w:szCs w:val="20"/>
              </w:rPr>
              <w:t>Кащук</w:t>
            </w:r>
            <w:proofErr w:type="spellEnd"/>
            <w:r w:rsidRPr="00992C24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EC6127" w:rsidR="004475DA" w:rsidRPr="00D028AE" w:rsidRDefault="00D028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E9F09F" w14:textId="77777777" w:rsidR="00992C2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60346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_Toc202260346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3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73C0D415" w14:textId="77777777" w:rsidR="00992C24" w:rsidRDefault="00380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47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_Toc202260347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3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47951F0B" w14:textId="77777777" w:rsidR="00992C24" w:rsidRDefault="00380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48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_Toc202260348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3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3ED4B4C0" w14:textId="77777777" w:rsidR="00992C24" w:rsidRDefault="00380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49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_Toc202260349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4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0126F5BB" w14:textId="77777777" w:rsidR="00992C24" w:rsidRDefault="00380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50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_Toc202260350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5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4EADC174" w14:textId="77777777" w:rsidR="00992C24" w:rsidRDefault="00380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51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_Toc202260351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5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7AE353A8" w14:textId="77777777" w:rsidR="00992C24" w:rsidRDefault="00380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52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_Toc202260352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6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7E0D5B80" w14:textId="77777777" w:rsidR="00992C24" w:rsidRDefault="00380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53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_Toc202260353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6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617C26EC" w14:textId="77777777" w:rsidR="00992C24" w:rsidRDefault="00380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54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_Toc202260354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7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72EE1B73" w14:textId="77777777" w:rsidR="00992C24" w:rsidRDefault="00380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55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_Toc202260355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8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33A00450" w14:textId="77777777" w:rsidR="00992C24" w:rsidRDefault="00380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56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_Toc202260356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9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1CD23C5E" w14:textId="77777777" w:rsidR="00992C24" w:rsidRDefault="00380F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57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_Toc202260357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11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4862AAAE" w14:textId="77777777" w:rsidR="00992C24" w:rsidRDefault="00380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58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_Toc202260358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11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0C3AA876" w14:textId="77777777" w:rsidR="00992C24" w:rsidRDefault="00380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59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_Toc202260359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11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415D62C7" w14:textId="77777777" w:rsidR="00992C24" w:rsidRDefault="00380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60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_Toc202260360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11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36A330B4" w14:textId="77777777" w:rsidR="00992C24" w:rsidRDefault="00380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61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_Toc202260361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11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2D903D03" w14:textId="77777777" w:rsidR="00992C24" w:rsidRDefault="00380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62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_Toc202260362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11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11816AD8" w14:textId="77777777" w:rsidR="00992C24" w:rsidRDefault="00380F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0363" w:history="1">
            <w:r w:rsidR="00992C24" w:rsidRPr="004B293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92C24">
              <w:rPr>
                <w:noProof/>
                <w:webHidden/>
              </w:rPr>
              <w:tab/>
            </w:r>
            <w:r w:rsidR="00992C24">
              <w:rPr>
                <w:noProof/>
                <w:webHidden/>
              </w:rPr>
              <w:fldChar w:fldCharType="begin"/>
            </w:r>
            <w:r w:rsidR="00992C24">
              <w:rPr>
                <w:noProof/>
                <w:webHidden/>
              </w:rPr>
              <w:instrText xml:space="preserve"> PAGEREF _Toc202260363 \h </w:instrText>
            </w:r>
            <w:r w:rsidR="00992C24">
              <w:rPr>
                <w:noProof/>
                <w:webHidden/>
              </w:rPr>
            </w:r>
            <w:r w:rsidR="00992C24">
              <w:rPr>
                <w:noProof/>
                <w:webHidden/>
              </w:rPr>
              <w:fldChar w:fldCharType="separate"/>
            </w:r>
            <w:r w:rsidR="00992C24">
              <w:rPr>
                <w:noProof/>
                <w:webHidden/>
              </w:rPr>
              <w:t>11</w:t>
            </w:r>
            <w:r w:rsidR="00992C2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60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69B7B15" w:rsidR="00751095" w:rsidRPr="00352B6F" w:rsidRDefault="00992C24" w:rsidP="00992C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студентов базовых знаний, умений и навыков в области дизайна и композиции, необходимых для эффективной разработки визуальных коммуникаций и реализации задач в сфере рекламы и связей с общественностью. Дисциплина направлена на развитие креативного мышления, чувства гармонии и понимания принципов визуального восприятия, что позволит студентам создавать коммуникационные продукты, соответствующие поставленным целям и задачам.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60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дизайна и композиции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60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992C2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92C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92C2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92C2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2C2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92C2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2C2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92C2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92C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92C2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92C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992C2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2C24">
              <w:rPr>
                <w:rFonts w:ascii="Times New Roman" w:hAnsi="Times New Roman" w:cs="Times New Roman"/>
              </w:rPr>
              <w:t xml:space="preserve">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92C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2C24">
              <w:rPr>
                <w:rFonts w:ascii="Times New Roman" w:hAnsi="Times New Roman" w:cs="Times New Roman"/>
                <w:lang w:bidi="ru-RU"/>
              </w:rPr>
              <w:t>ПК-8.2 - Владеет общими принципами формирования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92C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2C24">
              <w:rPr>
                <w:rFonts w:ascii="Times New Roman" w:hAnsi="Times New Roman" w:cs="Times New Roman"/>
              </w:rPr>
              <w:t>- Основные понятия и термины дизайна и композиции.</w:t>
            </w:r>
            <w:r w:rsidR="00316402" w:rsidRPr="00992C24">
              <w:rPr>
                <w:rFonts w:ascii="Times New Roman" w:hAnsi="Times New Roman" w:cs="Times New Roman"/>
              </w:rPr>
              <w:br/>
              <w:t>- Принципы гармонии, контраста, баланса, ритма и пропорций в визуальных коммуникациях.</w:t>
            </w:r>
            <w:r w:rsidR="00316402" w:rsidRPr="00992C24">
              <w:rPr>
                <w:rFonts w:ascii="Times New Roman" w:hAnsi="Times New Roman" w:cs="Times New Roman"/>
              </w:rPr>
              <w:br/>
              <w:t xml:space="preserve">- Типы композиций и их применение в различных </w:t>
            </w:r>
            <w:proofErr w:type="gramStart"/>
            <w:r w:rsidR="00316402" w:rsidRPr="00992C24">
              <w:rPr>
                <w:rFonts w:ascii="Times New Roman" w:hAnsi="Times New Roman" w:cs="Times New Roman"/>
              </w:rPr>
              <w:t>контекстах</w:t>
            </w:r>
            <w:proofErr w:type="gramEnd"/>
            <w:r w:rsidR="00316402" w:rsidRPr="00992C24">
              <w:rPr>
                <w:rFonts w:ascii="Times New Roman" w:hAnsi="Times New Roman" w:cs="Times New Roman"/>
              </w:rPr>
              <w:t>.</w:t>
            </w:r>
            <w:r w:rsidR="00316402" w:rsidRPr="00992C24">
              <w:rPr>
                <w:rFonts w:ascii="Times New Roman" w:hAnsi="Times New Roman" w:cs="Times New Roman"/>
              </w:rPr>
              <w:br/>
              <w:t xml:space="preserve">- Основы </w:t>
            </w:r>
            <w:proofErr w:type="spellStart"/>
            <w:r w:rsidR="00316402" w:rsidRPr="00992C24">
              <w:rPr>
                <w:rFonts w:ascii="Times New Roman" w:hAnsi="Times New Roman" w:cs="Times New Roman"/>
              </w:rPr>
              <w:t>цветоведения</w:t>
            </w:r>
            <w:proofErr w:type="spellEnd"/>
            <w:r w:rsidR="00316402" w:rsidRPr="00992C24">
              <w:rPr>
                <w:rFonts w:ascii="Times New Roman" w:hAnsi="Times New Roman" w:cs="Times New Roman"/>
              </w:rPr>
              <w:t xml:space="preserve"> и психологии цвета.</w:t>
            </w:r>
            <w:r w:rsidR="00316402" w:rsidRPr="00992C24">
              <w:rPr>
                <w:rFonts w:ascii="Times New Roman" w:hAnsi="Times New Roman" w:cs="Times New Roman"/>
              </w:rPr>
              <w:br/>
              <w:t xml:space="preserve">- Принципы </w:t>
            </w:r>
            <w:proofErr w:type="spellStart"/>
            <w:r w:rsidR="00316402" w:rsidRPr="00992C24">
              <w:rPr>
                <w:rFonts w:ascii="Times New Roman" w:hAnsi="Times New Roman" w:cs="Times New Roman"/>
              </w:rPr>
              <w:t>типографики</w:t>
            </w:r>
            <w:proofErr w:type="spellEnd"/>
            <w:r w:rsidR="00316402" w:rsidRPr="00992C24">
              <w:rPr>
                <w:rFonts w:ascii="Times New Roman" w:hAnsi="Times New Roman" w:cs="Times New Roman"/>
              </w:rPr>
              <w:t xml:space="preserve"> и выбора шрифтов.</w:t>
            </w:r>
            <w:r w:rsidR="00316402" w:rsidRPr="00992C24">
              <w:rPr>
                <w:rFonts w:ascii="Times New Roman" w:hAnsi="Times New Roman" w:cs="Times New Roman"/>
              </w:rPr>
              <w:br/>
              <w:t>- Влияние визуальных элементов на восприятие аудитории.</w:t>
            </w:r>
            <w:r w:rsidR="00316402" w:rsidRPr="00992C24">
              <w:rPr>
                <w:rFonts w:ascii="Times New Roman" w:hAnsi="Times New Roman" w:cs="Times New Roman"/>
              </w:rPr>
              <w:br/>
              <w:t xml:space="preserve">- Основные тенденции в современном </w:t>
            </w:r>
            <w:proofErr w:type="gramStart"/>
            <w:r w:rsidR="00316402" w:rsidRPr="00992C24">
              <w:rPr>
                <w:rFonts w:ascii="Times New Roman" w:hAnsi="Times New Roman" w:cs="Times New Roman"/>
              </w:rPr>
              <w:t>дизайне</w:t>
            </w:r>
            <w:proofErr w:type="gramEnd"/>
            <w:r w:rsidR="00316402" w:rsidRPr="00992C24">
              <w:rPr>
                <w:rFonts w:ascii="Times New Roman" w:hAnsi="Times New Roman" w:cs="Times New Roman"/>
              </w:rPr>
              <w:t>.</w:t>
            </w:r>
            <w:r w:rsidR="00316402" w:rsidRPr="00992C24">
              <w:rPr>
                <w:rFonts w:ascii="Times New Roman" w:hAnsi="Times New Roman" w:cs="Times New Roman"/>
              </w:rPr>
              <w:br/>
              <w:t>- Этические принципы дизайна.</w:t>
            </w:r>
            <w:r w:rsidR="00316402" w:rsidRPr="00992C24">
              <w:rPr>
                <w:rFonts w:ascii="Times New Roman" w:hAnsi="Times New Roman" w:cs="Times New Roman"/>
              </w:rPr>
              <w:br/>
              <w:t xml:space="preserve">- Роль дизайна в </w:t>
            </w:r>
            <w:proofErr w:type="gramStart"/>
            <w:r w:rsidR="00316402" w:rsidRPr="00992C24">
              <w:rPr>
                <w:rFonts w:ascii="Times New Roman" w:hAnsi="Times New Roman" w:cs="Times New Roman"/>
              </w:rPr>
              <w:t>создании</w:t>
            </w:r>
            <w:proofErr w:type="gramEnd"/>
            <w:r w:rsidR="00316402" w:rsidRPr="00992C24">
              <w:rPr>
                <w:rFonts w:ascii="Times New Roman" w:hAnsi="Times New Roman" w:cs="Times New Roman"/>
              </w:rPr>
              <w:t xml:space="preserve"> эффективных рекламных и </w:t>
            </w:r>
            <w:r w:rsidR="00316402" w:rsidRPr="00992C24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992C24">
              <w:rPr>
                <w:rFonts w:ascii="Times New Roman" w:hAnsi="Times New Roman" w:cs="Times New Roman"/>
              </w:rPr>
              <w:t>-кампаний.</w:t>
            </w:r>
            <w:r w:rsidR="00316402" w:rsidRPr="00992C24">
              <w:rPr>
                <w:rFonts w:ascii="Times New Roman" w:hAnsi="Times New Roman" w:cs="Times New Roman"/>
              </w:rPr>
              <w:br/>
            </w:r>
            <w:r w:rsidRPr="00992C2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92C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2C24">
              <w:rPr>
                <w:rFonts w:ascii="Times New Roman" w:hAnsi="Times New Roman" w:cs="Times New Roman"/>
              </w:rPr>
              <w:t>- Анализировать существующие образцы дизайна и выявлять их сильные и слабые стороны.</w:t>
            </w:r>
            <w:r w:rsidR="00FD518F" w:rsidRPr="00992C24">
              <w:rPr>
                <w:rFonts w:ascii="Times New Roman" w:hAnsi="Times New Roman" w:cs="Times New Roman"/>
              </w:rPr>
              <w:br/>
              <w:t>- Применять принципы композиции и дизайна для создания визуально привлекательных и эффективных коммуникационных продуктов.</w:t>
            </w:r>
            <w:r w:rsidR="00FD518F" w:rsidRPr="00992C24">
              <w:rPr>
                <w:rFonts w:ascii="Times New Roman" w:hAnsi="Times New Roman" w:cs="Times New Roman"/>
              </w:rPr>
              <w:br/>
              <w:t>- Разрабатывать макеты рекламных материалов, веб-страниц, презентаций и других визуальных материалов, соответствующих заданным целям и целевой аудитории.</w:t>
            </w:r>
            <w:r w:rsidR="00FD518F" w:rsidRPr="00992C24">
              <w:rPr>
                <w:rFonts w:ascii="Times New Roman" w:hAnsi="Times New Roman" w:cs="Times New Roman"/>
              </w:rPr>
              <w:br/>
              <w:t>- Выбирать подходящие цветовые решения и шрифты для различных проектов.</w:t>
            </w:r>
            <w:r w:rsidR="00FD518F" w:rsidRPr="00992C24">
              <w:rPr>
                <w:rFonts w:ascii="Times New Roman" w:hAnsi="Times New Roman" w:cs="Times New Roman"/>
              </w:rPr>
              <w:br/>
              <w:t>- Создавать визуальные концепции, отражающие заданную идею или сообщение.</w:t>
            </w:r>
            <w:r w:rsidR="00FD518F" w:rsidRPr="00992C24">
              <w:rPr>
                <w:rFonts w:ascii="Times New Roman" w:hAnsi="Times New Roman" w:cs="Times New Roman"/>
              </w:rPr>
              <w:br/>
              <w:t xml:space="preserve">- Использовать графические редакторы (например, </w:t>
            </w:r>
            <w:r w:rsidR="00FD518F" w:rsidRPr="00992C24">
              <w:rPr>
                <w:rFonts w:ascii="Times New Roman" w:hAnsi="Times New Roman" w:cs="Times New Roman"/>
                <w:lang w:val="en-US"/>
              </w:rPr>
              <w:t>Adobe</w:t>
            </w:r>
            <w:r w:rsidR="00FD518F" w:rsidRPr="00992C24">
              <w:rPr>
                <w:rFonts w:ascii="Times New Roman" w:hAnsi="Times New Roman" w:cs="Times New Roman"/>
              </w:rPr>
              <w:t xml:space="preserve"> </w:t>
            </w:r>
            <w:r w:rsidR="00FD518F" w:rsidRPr="00992C24">
              <w:rPr>
                <w:rFonts w:ascii="Times New Roman" w:hAnsi="Times New Roman" w:cs="Times New Roman"/>
                <w:lang w:val="en-US"/>
              </w:rPr>
              <w:t>Photoshop</w:t>
            </w:r>
            <w:r w:rsidR="00FD518F" w:rsidRPr="00992C24">
              <w:rPr>
                <w:rFonts w:ascii="Times New Roman" w:hAnsi="Times New Roman" w:cs="Times New Roman"/>
              </w:rPr>
              <w:t xml:space="preserve">, </w:t>
            </w:r>
            <w:r w:rsidR="00FD518F" w:rsidRPr="00992C24">
              <w:rPr>
                <w:rFonts w:ascii="Times New Roman" w:hAnsi="Times New Roman" w:cs="Times New Roman"/>
                <w:lang w:val="en-US"/>
              </w:rPr>
              <w:t>Illustrator</w:t>
            </w:r>
            <w:r w:rsidR="00FD518F" w:rsidRPr="00992C24">
              <w:rPr>
                <w:rFonts w:ascii="Times New Roman" w:hAnsi="Times New Roman" w:cs="Times New Roman"/>
              </w:rPr>
              <w:t xml:space="preserve">) на базовом </w:t>
            </w:r>
            <w:proofErr w:type="gramStart"/>
            <w:r w:rsidR="00FD518F" w:rsidRPr="00992C24">
              <w:rPr>
                <w:rFonts w:ascii="Times New Roman" w:hAnsi="Times New Roman" w:cs="Times New Roman"/>
              </w:rPr>
              <w:t>уровне</w:t>
            </w:r>
            <w:proofErr w:type="gramEnd"/>
            <w:r w:rsidR="00FD518F" w:rsidRPr="00992C24">
              <w:rPr>
                <w:rFonts w:ascii="Times New Roman" w:hAnsi="Times New Roman" w:cs="Times New Roman"/>
              </w:rPr>
              <w:t>.</w:t>
            </w:r>
            <w:r w:rsidR="00FD518F" w:rsidRPr="00992C24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992C24">
              <w:rPr>
                <w:rFonts w:ascii="Times New Roman" w:hAnsi="Times New Roman" w:cs="Times New Roman"/>
              </w:rPr>
              <w:t>Аргументировать и защищать</w:t>
            </w:r>
            <w:proofErr w:type="gramEnd"/>
            <w:r w:rsidR="00FD518F" w:rsidRPr="00992C24">
              <w:rPr>
                <w:rFonts w:ascii="Times New Roman" w:hAnsi="Times New Roman" w:cs="Times New Roman"/>
              </w:rPr>
              <w:t xml:space="preserve"> свои дизайнерские решения.</w:t>
            </w:r>
            <w:r w:rsidR="00FD518F" w:rsidRPr="00992C24">
              <w:rPr>
                <w:rFonts w:ascii="Times New Roman" w:hAnsi="Times New Roman" w:cs="Times New Roman"/>
              </w:rPr>
              <w:br/>
              <w:t>- Реализовывать знания в области рекламы и связи с общественностью как сферы профессиональной деятельности.</w:t>
            </w:r>
            <w:r w:rsidR="00FD518F" w:rsidRPr="00992C24">
              <w:rPr>
                <w:rFonts w:ascii="Times New Roman" w:hAnsi="Times New Roman" w:cs="Times New Roman"/>
              </w:rPr>
              <w:br/>
            </w:r>
            <w:r w:rsidRPr="00992C2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92C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2C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2C24">
              <w:rPr>
                <w:rFonts w:ascii="Times New Roman" w:hAnsi="Times New Roman" w:cs="Times New Roman"/>
              </w:rPr>
              <w:t>- Методами анализа и оценки эффективности визуальных коммуникаций.</w:t>
            </w:r>
            <w:r w:rsidR="00FD518F" w:rsidRPr="00992C24">
              <w:rPr>
                <w:rFonts w:ascii="Times New Roman" w:hAnsi="Times New Roman" w:cs="Times New Roman"/>
              </w:rPr>
              <w:br/>
              <w:t>- Навыками применения принципов дизайна и композиции при разработке различных типов коммуникационных продуктов.</w:t>
            </w:r>
            <w:r w:rsidR="00FD518F" w:rsidRPr="00992C24">
              <w:rPr>
                <w:rFonts w:ascii="Times New Roman" w:hAnsi="Times New Roman" w:cs="Times New Roman"/>
              </w:rPr>
              <w:br/>
              <w:t>- Навыками креативного мышления и поиска нестандартных решений.</w:t>
            </w:r>
            <w:r w:rsidR="00FD518F" w:rsidRPr="00992C24">
              <w:rPr>
                <w:rFonts w:ascii="Times New Roman" w:hAnsi="Times New Roman" w:cs="Times New Roman"/>
              </w:rPr>
              <w:br/>
              <w:t xml:space="preserve">- Навыками работы в команде при разработке </w:t>
            </w:r>
            <w:proofErr w:type="gramStart"/>
            <w:r w:rsidR="00FD518F" w:rsidRPr="00992C24">
              <w:rPr>
                <w:rFonts w:ascii="Times New Roman" w:hAnsi="Times New Roman" w:cs="Times New Roman"/>
              </w:rPr>
              <w:t>дизайн-проектов</w:t>
            </w:r>
            <w:proofErr w:type="gramEnd"/>
            <w:r w:rsidR="00FD518F" w:rsidRPr="00992C24">
              <w:rPr>
                <w:rFonts w:ascii="Times New Roman" w:hAnsi="Times New Roman" w:cs="Times New Roman"/>
              </w:rPr>
              <w:t>.</w:t>
            </w:r>
            <w:r w:rsidR="00FD518F" w:rsidRPr="00992C24">
              <w:rPr>
                <w:rFonts w:ascii="Times New Roman" w:hAnsi="Times New Roman" w:cs="Times New Roman"/>
              </w:rPr>
              <w:br/>
              <w:t>- Навыками презентации и защиты своих дизайнерских идей.</w:t>
            </w:r>
            <w:r w:rsidR="00FD518F" w:rsidRPr="00992C24">
              <w:rPr>
                <w:rFonts w:ascii="Times New Roman" w:hAnsi="Times New Roman" w:cs="Times New Roman"/>
              </w:rPr>
              <w:br/>
              <w:t>- Навыками использования базового программного обеспечения для дизайна.</w:t>
            </w:r>
            <w:r w:rsidR="00FD518F" w:rsidRPr="00992C24">
              <w:rPr>
                <w:rFonts w:ascii="Times New Roman" w:hAnsi="Times New Roman" w:cs="Times New Roman"/>
              </w:rPr>
              <w:br/>
              <w:t>- Навыками адаптации к изменениям в технологиях и трендах дизайна.</w:t>
            </w:r>
            <w:r w:rsidR="00FD518F" w:rsidRPr="00992C24">
              <w:rPr>
                <w:rFonts w:ascii="Times New Roman" w:hAnsi="Times New Roman" w:cs="Times New Roman"/>
              </w:rPr>
              <w:br/>
              <w:t>- Общими принципами формирования коммуникационного продукта</w:t>
            </w:r>
            <w:proofErr w:type="gramStart"/>
            <w:r w:rsidR="00FD518F" w:rsidRPr="00992C24">
              <w:rPr>
                <w:rFonts w:ascii="Times New Roman" w:hAnsi="Times New Roman" w:cs="Times New Roman"/>
              </w:rPr>
              <w:t>.</w:t>
            </w:r>
            <w:r w:rsidRPr="00992C2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92C2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603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Дизайн и его роль в формировании эстетического образа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дизайна. Взаимосвязь индивидуальности человека и дизайна. Физиологическое и психологическое воздействие дизайн-объектов. Темперамент (цветовые предпочтения). Восприятие и его закономерности в работе дизайнера.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E9C5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7B7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Законы и принципы композиции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C7B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композиции. Базовое понятие о композиции, как об организующей структуре, изобразительной системы для выражения идеи. Виды композиционных построений: фронтальная композиция, объемная композиция, глубинно-пространственная. Организация композиции. Единство и соподчинение. Закон нюанса, контраста, тождества. Равновесие - баланс изобразительных средств. Симметрия, виды симметрий. Геометрический и оптический центры композиции. Понятие асимметрия. Статичная и динамичная композиция.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FDC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292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F79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1A8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BA15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59A5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Способы гармонизации композиции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1FB8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Выразительные средства композиции Точка, линия, пятно – элементы организации композиции. Специальные выразительные средства: план, ракурс, тональность, колорит, изобразительные акценты, фактура и текстура материалов. Пропорции Определение пропорций, их значение для организации различных видов композиционных построений. Определение модуля, модульной системы, модульной сетки. "Золотое сечение", как метод гармонизации композиции. Значение пропорциональной группы в композиции. Масштаб, масштабность.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E88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449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FC9A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8EF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24D2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DCC9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Цвет в композиции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A67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цвета: цветовой тон, светлота, относительная яркость, насыщенность, чистота цвета. Основные и дополнительные цвета, принципы их сочетания. Цветовые гармонии. Ряды хроматических и ахроматических тонов и переходные между ними. Свойства теплых и холодных тонов.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252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2E1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42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270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0CF6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FEF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Типографика и шрифты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447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типографики. Анатомия типографики. Основные виды шрифтов. Основные характеристики шрифтов. Размеры шрифтов. </w:t>
            </w:r>
            <w:r w:rsidRPr="00352B6F">
              <w:rPr>
                <w:lang w:bidi="ru-RU"/>
              </w:rPr>
              <w:t> Сочетание шрифтов. Библиотеки шрифтов. Типографика с характером: логотипы и слоганы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011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FDE8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CED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092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4589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2FE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Фирменный стиль и его роль в дизайне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CF99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Логотип. Товарный знак. Корпоративные цвета. Шрифт. Носители фирменного стиля. Образ. Дополнительные элементы фирменного стиля. Инструменты для создания форменного стиля.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48ED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B8A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58DF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554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6035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603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97"/>
        <w:gridCol w:w="271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92C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Глазова, М.В. Изобразительное искусство. Алгоритм композиции: [учеб</w:t>
            </w:r>
            <w:proofErr w:type="gram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особие] / М. В. Глазова, В. С. Денисов. - 2-е изд. - Москва: </w:t>
            </w: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Когито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-Центр, 2019. - 220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0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https://new.znanium.com</w:t>
              </w:r>
            </w:hyperlink>
          </w:p>
        </w:tc>
      </w:tr>
      <w:tr w:rsidR="00262CF0" w:rsidRPr="007E6725" w14:paraId="0458CB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B19289" w14:textId="77777777" w:rsidR="00262CF0" w:rsidRPr="00992C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Музалевская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, Ю.Е. Дизайн-проектирование: методы творческого исполнения дизайн-проекта</w:t>
            </w:r>
            <w:proofErr w:type="gram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Е. </w:t>
            </w: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Музалевская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. - Саратов</w:t>
            </w:r>
            <w:proofErr w:type="gram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Пи Эр Медиа, 2019. - 73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4F6EC1" w14:textId="77777777" w:rsidR="00262CF0" w:rsidRPr="007E6725" w:rsidRDefault="00380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https://new.znanium.com</w:t>
              </w:r>
            </w:hyperlink>
          </w:p>
        </w:tc>
      </w:tr>
      <w:tr w:rsidR="00262CF0" w:rsidRPr="007E6725" w14:paraId="575A42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9395C4" w14:textId="77777777" w:rsidR="00262CF0" w:rsidRPr="00992C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Основы дизайна и композиции: современные концепции</w:t>
            </w:r>
            <w:proofErr w:type="gram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Е. Э. Павловская [и др.] ; ответственный редактор Е. Э. Павловская. — 2-е изд., </w:t>
            </w: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, 2023. — 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E55E2B" w14:textId="77777777" w:rsidR="00262CF0" w:rsidRPr="007E6725" w:rsidRDefault="00380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ab/>
                <w:t>https://urait.ru</w:t>
              </w:r>
            </w:hyperlink>
          </w:p>
        </w:tc>
      </w:tr>
      <w:tr w:rsidR="00262CF0" w:rsidRPr="007E6725" w14:paraId="32ADFC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B81E80" w14:textId="77777777" w:rsidR="00262CF0" w:rsidRPr="00992C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Безрукова, Е. А.  Шрифты: шрифтовая графика</w:t>
            </w:r>
            <w:proofErr w:type="gram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Безрукова, Г. Ю. </w:t>
            </w: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научной редакцией Г. С. </w:t>
            </w: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Елисеенкова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, 2022. —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76E7F7" w14:textId="77777777" w:rsidR="00262CF0" w:rsidRPr="007E6725" w:rsidRDefault="00380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ab/>
                <w:t>https://urait.ru</w:t>
              </w:r>
            </w:hyperlink>
          </w:p>
        </w:tc>
      </w:tr>
      <w:tr w:rsidR="00262CF0" w:rsidRPr="00D028AE" w14:paraId="1290CC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B3C18D" w14:textId="77777777" w:rsidR="00262CF0" w:rsidRPr="00992C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Пашкова, И. В.  Проектирование: проектирование упаковки и малых форм полиграфии</w:t>
            </w:r>
            <w:proofErr w:type="gram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В. Пашкова. — 2-е изд. — Москва : Издательство </w:t>
            </w: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, 2022. — 179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1519F0" w14:textId="77777777" w:rsidR="00262CF0" w:rsidRPr="007E6725" w:rsidRDefault="00380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92C24">
                <w:rPr>
                  <w:color w:val="00008B"/>
                  <w:u w:val="single"/>
                  <w:lang w:val="en-US"/>
                </w:rPr>
                <w:t>https://urait.ru/book/proektir ... i-malyh-form-poligrafii-495775</w:t>
              </w:r>
            </w:hyperlink>
          </w:p>
        </w:tc>
      </w:tr>
      <w:tr w:rsidR="00262CF0" w:rsidRPr="00D028AE" w14:paraId="63F06B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F898B4" w14:textId="77777777" w:rsidR="00262CF0" w:rsidRPr="00992C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Дубровин, В. М.  Основы изобразительного искусства</w:t>
            </w:r>
            <w:proofErr w:type="gram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В. М. Дубровин ; под научной редакцией В. В. </w:t>
            </w: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Корешкова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2C24">
              <w:rPr>
                <w:rFonts w:ascii="Times New Roman" w:hAnsi="Times New Roman" w:cs="Times New Roman"/>
                <w:sz w:val="24"/>
                <w:szCs w:val="24"/>
              </w:rPr>
              <w:t>, 2023. — 360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0708FB" w14:textId="77777777" w:rsidR="00262CF0" w:rsidRPr="007E6725" w:rsidRDefault="00380F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992C24">
                <w:rPr>
                  <w:color w:val="00008B"/>
                  <w:u w:val="single"/>
                  <w:lang w:val="en-US"/>
                </w:rPr>
                <w:t>https://urait.ru/book/osnovy-i ... obrazitelnogo-iskusstva-518306</w:t>
              </w:r>
            </w:hyperlink>
          </w:p>
        </w:tc>
      </w:tr>
    </w:tbl>
    <w:p w14:paraId="570D085B" w14:textId="77777777" w:rsidR="0091168E" w:rsidRPr="00992C2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603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C625AB" w14:textId="77777777" w:rsidTr="007B550D">
        <w:tc>
          <w:tcPr>
            <w:tcW w:w="9345" w:type="dxa"/>
          </w:tcPr>
          <w:p w14:paraId="196B84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5C3ED76E" w14:textId="77777777" w:rsidTr="007B550D">
        <w:tc>
          <w:tcPr>
            <w:tcW w:w="9345" w:type="dxa"/>
          </w:tcPr>
          <w:p w14:paraId="689FF9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A50A8E" w14:textId="77777777" w:rsidTr="007B550D">
        <w:tc>
          <w:tcPr>
            <w:tcW w:w="9345" w:type="dxa"/>
          </w:tcPr>
          <w:p w14:paraId="71DB8C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992C24" w:rsidRPr="007E6725" w14:paraId="5A9298D9" w14:textId="77777777" w:rsidTr="00601D56">
        <w:tc>
          <w:tcPr>
            <w:tcW w:w="9345" w:type="dxa"/>
          </w:tcPr>
          <w:p w14:paraId="2F5492DB" w14:textId="77777777" w:rsidR="00992C24" w:rsidRPr="007E6725" w:rsidRDefault="00992C24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92C24" w:rsidRPr="007E6725" w14:paraId="793FAF9D" w14:textId="77777777" w:rsidTr="00601D56">
        <w:tc>
          <w:tcPr>
            <w:tcW w:w="9345" w:type="dxa"/>
          </w:tcPr>
          <w:p w14:paraId="44FEAD00" w14:textId="77777777" w:rsidR="00992C24" w:rsidRPr="007E6725" w:rsidRDefault="00992C24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92C24" w:rsidRPr="007E6725" w14:paraId="2B75E976" w14:textId="77777777" w:rsidTr="00601D56">
        <w:tc>
          <w:tcPr>
            <w:tcW w:w="9345" w:type="dxa"/>
          </w:tcPr>
          <w:p w14:paraId="1B411957" w14:textId="77777777" w:rsidR="00992C24" w:rsidRPr="007E6725" w:rsidRDefault="00992C24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603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0F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60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92C2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92C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92C2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92C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92C2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92C2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92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2C24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92C24">
              <w:rPr>
                <w:sz w:val="22"/>
                <w:szCs w:val="22"/>
              </w:rPr>
              <w:t>комплексом</w:t>
            </w:r>
            <w:proofErr w:type="gramStart"/>
            <w:r w:rsidRPr="00992C24">
              <w:rPr>
                <w:sz w:val="22"/>
                <w:szCs w:val="22"/>
              </w:rPr>
              <w:t>.С</w:t>
            </w:r>
            <w:proofErr w:type="gramEnd"/>
            <w:r w:rsidRPr="00992C24">
              <w:rPr>
                <w:sz w:val="22"/>
                <w:szCs w:val="22"/>
              </w:rPr>
              <w:t>пециализированная</w:t>
            </w:r>
            <w:proofErr w:type="spellEnd"/>
            <w:r w:rsidRPr="00992C24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992C24">
              <w:rPr>
                <w:sz w:val="22"/>
                <w:szCs w:val="22"/>
              </w:rPr>
              <w:t xml:space="preserve">Компьютер </w:t>
            </w:r>
            <w:r w:rsidRPr="00992C24">
              <w:rPr>
                <w:sz w:val="22"/>
                <w:szCs w:val="22"/>
                <w:lang w:val="en-US"/>
              </w:rPr>
              <w:t>Universal</w:t>
            </w:r>
            <w:r w:rsidRPr="00992C24">
              <w:rPr>
                <w:sz w:val="22"/>
                <w:szCs w:val="22"/>
              </w:rPr>
              <w:t xml:space="preserve"> №1 - 4 шт.,  Компьютер </w:t>
            </w:r>
            <w:r w:rsidRPr="00992C24">
              <w:rPr>
                <w:sz w:val="22"/>
                <w:szCs w:val="22"/>
                <w:lang w:val="en-US"/>
              </w:rPr>
              <w:t>Intel</w:t>
            </w:r>
            <w:r w:rsidRPr="00992C24">
              <w:rPr>
                <w:sz w:val="22"/>
                <w:szCs w:val="22"/>
              </w:rPr>
              <w:t xml:space="preserve"> </w:t>
            </w:r>
            <w:proofErr w:type="spellStart"/>
            <w:r w:rsidRPr="00992C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92C24">
              <w:rPr>
                <w:sz w:val="22"/>
                <w:szCs w:val="22"/>
              </w:rPr>
              <w:t xml:space="preserve">3-2100 2.4 </w:t>
            </w:r>
            <w:proofErr w:type="spellStart"/>
            <w:r w:rsidRPr="00992C2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92C24">
              <w:rPr>
                <w:sz w:val="22"/>
                <w:szCs w:val="22"/>
              </w:rPr>
              <w:t>/4 4</w:t>
            </w:r>
            <w:r w:rsidRPr="00992C24">
              <w:rPr>
                <w:sz w:val="22"/>
                <w:szCs w:val="22"/>
                <w:lang w:val="en-US"/>
              </w:rPr>
              <w:t>Gb</w:t>
            </w:r>
            <w:r w:rsidRPr="00992C24">
              <w:rPr>
                <w:sz w:val="22"/>
                <w:szCs w:val="22"/>
              </w:rPr>
              <w:t>/500</w:t>
            </w:r>
            <w:r w:rsidRPr="00992C24">
              <w:rPr>
                <w:sz w:val="22"/>
                <w:szCs w:val="22"/>
                <w:lang w:val="en-US"/>
              </w:rPr>
              <w:t>Gb</w:t>
            </w:r>
            <w:r w:rsidRPr="00992C24">
              <w:rPr>
                <w:sz w:val="22"/>
                <w:szCs w:val="22"/>
              </w:rPr>
              <w:t>/</w:t>
            </w:r>
            <w:r w:rsidRPr="00992C24">
              <w:rPr>
                <w:sz w:val="22"/>
                <w:szCs w:val="22"/>
                <w:lang w:val="en-US"/>
              </w:rPr>
              <w:t>Acer</w:t>
            </w:r>
            <w:r w:rsidRPr="00992C24">
              <w:rPr>
                <w:sz w:val="22"/>
                <w:szCs w:val="22"/>
              </w:rPr>
              <w:t xml:space="preserve"> </w:t>
            </w:r>
            <w:r w:rsidRPr="00992C24">
              <w:rPr>
                <w:sz w:val="22"/>
                <w:szCs w:val="22"/>
                <w:lang w:val="en-US"/>
              </w:rPr>
              <w:t>V</w:t>
            </w:r>
            <w:r w:rsidRPr="00992C24">
              <w:rPr>
                <w:sz w:val="22"/>
                <w:szCs w:val="22"/>
              </w:rPr>
              <w:t xml:space="preserve">193 19" - 10 шт., Моноблок </w:t>
            </w:r>
            <w:r w:rsidRPr="00992C24">
              <w:rPr>
                <w:sz w:val="22"/>
                <w:szCs w:val="22"/>
                <w:lang w:val="en-US"/>
              </w:rPr>
              <w:t>AIO</w:t>
            </w:r>
            <w:r w:rsidRPr="00992C24">
              <w:rPr>
                <w:sz w:val="22"/>
                <w:szCs w:val="22"/>
              </w:rPr>
              <w:t xml:space="preserve"> </w:t>
            </w:r>
            <w:r w:rsidRPr="00992C24">
              <w:rPr>
                <w:sz w:val="22"/>
                <w:szCs w:val="22"/>
                <w:lang w:val="en-US"/>
              </w:rPr>
              <w:t>IRU</w:t>
            </w:r>
            <w:r w:rsidRPr="00992C24">
              <w:rPr>
                <w:sz w:val="22"/>
                <w:szCs w:val="22"/>
              </w:rPr>
              <w:t xml:space="preserve"> 308 </w:t>
            </w:r>
            <w:r w:rsidRPr="00992C24">
              <w:rPr>
                <w:sz w:val="22"/>
                <w:szCs w:val="22"/>
                <w:lang w:val="en-US"/>
              </w:rPr>
              <w:t>intel</w:t>
            </w:r>
            <w:r w:rsidRPr="00992C24">
              <w:rPr>
                <w:sz w:val="22"/>
                <w:szCs w:val="22"/>
              </w:rPr>
              <w:t xml:space="preserve"> 2.8 </w:t>
            </w:r>
            <w:proofErr w:type="spellStart"/>
            <w:r w:rsidRPr="00992C2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92C24">
              <w:rPr>
                <w:sz w:val="22"/>
                <w:szCs w:val="22"/>
              </w:rPr>
              <w:t xml:space="preserve">/4 </w:t>
            </w:r>
            <w:r w:rsidRPr="00992C24">
              <w:rPr>
                <w:sz w:val="22"/>
                <w:szCs w:val="22"/>
                <w:lang w:val="en-US"/>
              </w:rPr>
              <w:t>Gb</w:t>
            </w:r>
            <w:r w:rsidRPr="00992C24">
              <w:rPr>
                <w:sz w:val="22"/>
                <w:szCs w:val="22"/>
              </w:rPr>
              <w:t>/1</w:t>
            </w:r>
            <w:r w:rsidRPr="00992C24">
              <w:rPr>
                <w:sz w:val="22"/>
                <w:szCs w:val="22"/>
                <w:lang w:val="en-US"/>
              </w:rPr>
              <w:t>Tb</w:t>
            </w:r>
            <w:r w:rsidRPr="00992C24">
              <w:rPr>
                <w:sz w:val="22"/>
                <w:szCs w:val="22"/>
              </w:rPr>
              <w:t xml:space="preserve"> - 1 шт., Сетевой коммутатор </w:t>
            </w:r>
            <w:r w:rsidRPr="00992C24">
              <w:rPr>
                <w:sz w:val="22"/>
                <w:szCs w:val="22"/>
                <w:lang w:val="en-US"/>
              </w:rPr>
              <w:t>Switch</w:t>
            </w:r>
            <w:r w:rsidRPr="00992C2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92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2C2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992C24" w14:paraId="1E3378DB" w14:textId="77777777" w:rsidTr="008416EB">
        <w:tc>
          <w:tcPr>
            <w:tcW w:w="7797" w:type="dxa"/>
            <w:shd w:val="clear" w:color="auto" w:fill="auto"/>
          </w:tcPr>
          <w:p w14:paraId="6C92AE98" w14:textId="77777777" w:rsidR="002C735C" w:rsidRPr="00992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2C24">
              <w:rPr>
                <w:sz w:val="22"/>
                <w:szCs w:val="22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92C24">
              <w:rPr>
                <w:sz w:val="22"/>
                <w:szCs w:val="22"/>
              </w:rPr>
              <w:t>комплексом</w:t>
            </w:r>
            <w:proofErr w:type="gramStart"/>
            <w:r w:rsidRPr="00992C24">
              <w:rPr>
                <w:sz w:val="22"/>
                <w:szCs w:val="22"/>
              </w:rPr>
              <w:t>.С</w:t>
            </w:r>
            <w:proofErr w:type="gramEnd"/>
            <w:r w:rsidRPr="00992C24">
              <w:rPr>
                <w:sz w:val="22"/>
                <w:szCs w:val="22"/>
              </w:rPr>
              <w:t>пециализированная</w:t>
            </w:r>
            <w:proofErr w:type="spellEnd"/>
            <w:r w:rsidRPr="00992C24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992C24">
              <w:rPr>
                <w:sz w:val="22"/>
                <w:szCs w:val="22"/>
                <w:lang w:val="en-US"/>
              </w:rPr>
              <w:t>HP</w:t>
            </w:r>
            <w:r w:rsidRPr="00992C24">
              <w:rPr>
                <w:sz w:val="22"/>
                <w:szCs w:val="22"/>
              </w:rPr>
              <w:t xml:space="preserve"> 250 </w:t>
            </w:r>
            <w:r w:rsidRPr="00992C24">
              <w:rPr>
                <w:sz w:val="22"/>
                <w:szCs w:val="22"/>
                <w:lang w:val="en-US"/>
              </w:rPr>
              <w:t>G</w:t>
            </w:r>
            <w:r w:rsidRPr="00992C24">
              <w:rPr>
                <w:sz w:val="22"/>
                <w:szCs w:val="22"/>
              </w:rPr>
              <w:t>6 1</w:t>
            </w:r>
            <w:r w:rsidRPr="00992C24">
              <w:rPr>
                <w:sz w:val="22"/>
                <w:szCs w:val="22"/>
                <w:lang w:val="en-US"/>
              </w:rPr>
              <w:t>WY</w:t>
            </w:r>
            <w:r w:rsidRPr="00992C24">
              <w:rPr>
                <w:sz w:val="22"/>
                <w:szCs w:val="22"/>
              </w:rPr>
              <w:t>58</w:t>
            </w:r>
            <w:r w:rsidRPr="00992C24">
              <w:rPr>
                <w:sz w:val="22"/>
                <w:szCs w:val="22"/>
                <w:lang w:val="en-US"/>
              </w:rPr>
              <w:t>EA</w:t>
            </w:r>
            <w:r w:rsidRPr="00992C24">
              <w:rPr>
                <w:sz w:val="22"/>
                <w:szCs w:val="22"/>
              </w:rPr>
              <w:t xml:space="preserve">, Мультимедийный проектор </w:t>
            </w:r>
            <w:r w:rsidRPr="00992C24">
              <w:rPr>
                <w:sz w:val="22"/>
                <w:szCs w:val="22"/>
                <w:lang w:val="en-US"/>
              </w:rPr>
              <w:t>LG</w:t>
            </w:r>
            <w:r w:rsidRPr="00992C24">
              <w:rPr>
                <w:sz w:val="22"/>
                <w:szCs w:val="22"/>
              </w:rPr>
              <w:t xml:space="preserve"> </w:t>
            </w:r>
            <w:r w:rsidRPr="00992C24">
              <w:rPr>
                <w:sz w:val="22"/>
                <w:szCs w:val="22"/>
                <w:lang w:val="en-US"/>
              </w:rPr>
              <w:t>PF</w:t>
            </w:r>
            <w:r w:rsidRPr="00992C24">
              <w:rPr>
                <w:sz w:val="22"/>
                <w:szCs w:val="22"/>
              </w:rPr>
              <w:t>1500</w:t>
            </w:r>
            <w:r w:rsidRPr="00992C24">
              <w:rPr>
                <w:sz w:val="22"/>
                <w:szCs w:val="22"/>
                <w:lang w:val="en-US"/>
              </w:rPr>
              <w:t>G</w:t>
            </w:r>
            <w:r w:rsidRPr="00992C2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40E239" w14:textId="77777777" w:rsidR="002C735C" w:rsidRPr="00992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2C2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992C24" w14:paraId="0AC844EE" w14:textId="77777777" w:rsidTr="008416EB">
        <w:tc>
          <w:tcPr>
            <w:tcW w:w="7797" w:type="dxa"/>
            <w:shd w:val="clear" w:color="auto" w:fill="auto"/>
          </w:tcPr>
          <w:p w14:paraId="37B01C5C" w14:textId="77777777" w:rsidR="002C735C" w:rsidRPr="00992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2C24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92C24">
              <w:rPr>
                <w:sz w:val="22"/>
                <w:szCs w:val="22"/>
              </w:rPr>
              <w:t>комплексом</w:t>
            </w:r>
            <w:proofErr w:type="gramStart"/>
            <w:r w:rsidRPr="00992C24">
              <w:rPr>
                <w:sz w:val="22"/>
                <w:szCs w:val="22"/>
              </w:rPr>
              <w:t>.С</w:t>
            </w:r>
            <w:proofErr w:type="gramEnd"/>
            <w:r w:rsidRPr="00992C24">
              <w:rPr>
                <w:sz w:val="22"/>
                <w:szCs w:val="22"/>
              </w:rPr>
              <w:t>пециализированная</w:t>
            </w:r>
            <w:proofErr w:type="spellEnd"/>
            <w:r w:rsidRPr="00992C24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992C24">
              <w:rPr>
                <w:sz w:val="22"/>
                <w:szCs w:val="22"/>
              </w:rPr>
              <w:t xml:space="preserve"> ,</w:t>
            </w:r>
            <w:proofErr w:type="gramEnd"/>
            <w:r w:rsidRPr="00992C24">
              <w:rPr>
                <w:sz w:val="22"/>
                <w:szCs w:val="22"/>
              </w:rPr>
              <w:t xml:space="preserve"> Компьютер </w:t>
            </w:r>
            <w:r w:rsidRPr="00992C24">
              <w:rPr>
                <w:sz w:val="22"/>
                <w:szCs w:val="22"/>
                <w:lang w:val="en-US"/>
              </w:rPr>
              <w:t>Intel</w:t>
            </w:r>
            <w:r w:rsidRPr="00992C24">
              <w:rPr>
                <w:sz w:val="22"/>
                <w:szCs w:val="22"/>
              </w:rPr>
              <w:t xml:space="preserve"> </w:t>
            </w:r>
            <w:proofErr w:type="spellStart"/>
            <w:r w:rsidRPr="00992C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92C24">
              <w:rPr>
                <w:sz w:val="22"/>
                <w:szCs w:val="22"/>
              </w:rPr>
              <w:t xml:space="preserve">3-2100 2.4 </w:t>
            </w:r>
            <w:proofErr w:type="spellStart"/>
            <w:r w:rsidRPr="00992C2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92C24">
              <w:rPr>
                <w:sz w:val="22"/>
                <w:szCs w:val="22"/>
              </w:rPr>
              <w:t>/4 4</w:t>
            </w:r>
            <w:r w:rsidRPr="00992C24">
              <w:rPr>
                <w:sz w:val="22"/>
                <w:szCs w:val="22"/>
                <w:lang w:val="en-US"/>
              </w:rPr>
              <w:t>Gb</w:t>
            </w:r>
            <w:r w:rsidRPr="00992C24">
              <w:rPr>
                <w:sz w:val="22"/>
                <w:szCs w:val="22"/>
              </w:rPr>
              <w:t>/500</w:t>
            </w:r>
            <w:r w:rsidRPr="00992C24">
              <w:rPr>
                <w:sz w:val="22"/>
                <w:szCs w:val="22"/>
                <w:lang w:val="en-US"/>
              </w:rPr>
              <w:t>Gb</w:t>
            </w:r>
            <w:r w:rsidRPr="00992C24">
              <w:rPr>
                <w:sz w:val="22"/>
                <w:szCs w:val="22"/>
              </w:rPr>
              <w:t>/</w:t>
            </w:r>
            <w:r w:rsidRPr="00992C24">
              <w:rPr>
                <w:sz w:val="22"/>
                <w:szCs w:val="22"/>
                <w:lang w:val="en-US"/>
              </w:rPr>
              <w:t>Acer</w:t>
            </w:r>
            <w:r w:rsidRPr="00992C24">
              <w:rPr>
                <w:sz w:val="22"/>
                <w:szCs w:val="22"/>
              </w:rPr>
              <w:t xml:space="preserve"> </w:t>
            </w:r>
            <w:r w:rsidRPr="00992C24">
              <w:rPr>
                <w:sz w:val="22"/>
                <w:szCs w:val="22"/>
                <w:lang w:val="en-US"/>
              </w:rPr>
              <w:t>V</w:t>
            </w:r>
            <w:r w:rsidRPr="00992C24">
              <w:rPr>
                <w:sz w:val="22"/>
                <w:szCs w:val="22"/>
              </w:rPr>
              <w:t xml:space="preserve">193 19" - 1 шт.,  Проектор </w:t>
            </w:r>
            <w:r w:rsidRPr="00992C24">
              <w:rPr>
                <w:sz w:val="22"/>
                <w:szCs w:val="22"/>
                <w:lang w:val="en-US"/>
              </w:rPr>
              <w:t>NEC</w:t>
            </w:r>
            <w:r w:rsidRPr="00992C24">
              <w:rPr>
                <w:sz w:val="22"/>
                <w:szCs w:val="22"/>
              </w:rPr>
              <w:t xml:space="preserve"> М350 Х  - 1 шт., Акустическая система </w:t>
            </w:r>
            <w:r w:rsidRPr="00992C24">
              <w:rPr>
                <w:sz w:val="22"/>
                <w:szCs w:val="22"/>
                <w:lang w:val="en-US"/>
              </w:rPr>
              <w:t>JBL</w:t>
            </w:r>
            <w:r w:rsidRPr="00992C24">
              <w:rPr>
                <w:sz w:val="22"/>
                <w:szCs w:val="22"/>
              </w:rPr>
              <w:t xml:space="preserve"> </w:t>
            </w:r>
            <w:r w:rsidRPr="00992C24">
              <w:rPr>
                <w:sz w:val="22"/>
                <w:szCs w:val="22"/>
                <w:lang w:val="en-US"/>
              </w:rPr>
              <w:t>CONTROL</w:t>
            </w:r>
            <w:r w:rsidRPr="00992C24">
              <w:rPr>
                <w:sz w:val="22"/>
                <w:szCs w:val="22"/>
              </w:rPr>
              <w:t xml:space="preserve"> 25 </w:t>
            </w:r>
            <w:r w:rsidRPr="00992C24">
              <w:rPr>
                <w:sz w:val="22"/>
                <w:szCs w:val="22"/>
                <w:lang w:val="en-US"/>
              </w:rPr>
              <w:t>WH</w:t>
            </w:r>
            <w:r w:rsidRPr="00992C24">
              <w:rPr>
                <w:sz w:val="22"/>
                <w:szCs w:val="22"/>
              </w:rPr>
              <w:t xml:space="preserve"> - 2 шт., Экран с электроприводом, </w:t>
            </w:r>
            <w:r w:rsidRPr="00992C24">
              <w:rPr>
                <w:sz w:val="22"/>
                <w:szCs w:val="22"/>
                <w:lang w:val="en-US"/>
              </w:rPr>
              <w:t>DRAPER</w:t>
            </w:r>
            <w:r w:rsidRPr="00992C24">
              <w:rPr>
                <w:sz w:val="22"/>
                <w:szCs w:val="22"/>
              </w:rPr>
              <w:t xml:space="preserve">  96 - 1 шт., Микшер-усилитель (</w:t>
            </w:r>
            <w:r w:rsidRPr="00992C24">
              <w:rPr>
                <w:sz w:val="22"/>
                <w:szCs w:val="22"/>
                <w:lang w:val="en-US"/>
              </w:rPr>
              <w:t>JPA</w:t>
            </w:r>
            <w:r w:rsidRPr="00992C24">
              <w:rPr>
                <w:sz w:val="22"/>
                <w:szCs w:val="22"/>
              </w:rPr>
              <w:t>-1240</w:t>
            </w:r>
            <w:r w:rsidRPr="00992C24">
              <w:rPr>
                <w:sz w:val="22"/>
                <w:szCs w:val="22"/>
                <w:lang w:val="en-US"/>
              </w:rPr>
              <w:t>A</w:t>
            </w:r>
            <w:r w:rsidRPr="00992C24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3CD51A" w14:textId="77777777" w:rsidR="002C735C" w:rsidRPr="00992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2C2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992C24" w14:paraId="3A3F182E" w14:textId="77777777" w:rsidTr="008416EB">
        <w:tc>
          <w:tcPr>
            <w:tcW w:w="7797" w:type="dxa"/>
            <w:shd w:val="clear" w:color="auto" w:fill="auto"/>
          </w:tcPr>
          <w:p w14:paraId="400902F4" w14:textId="77777777" w:rsidR="002C735C" w:rsidRPr="00992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2C24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92C24">
              <w:rPr>
                <w:sz w:val="22"/>
                <w:szCs w:val="22"/>
              </w:rPr>
              <w:t>комплексом</w:t>
            </w:r>
            <w:proofErr w:type="gramStart"/>
            <w:r w:rsidRPr="00992C24">
              <w:rPr>
                <w:sz w:val="22"/>
                <w:szCs w:val="22"/>
              </w:rPr>
              <w:t>.С</w:t>
            </w:r>
            <w:proofErr w:type="gramEnd"/>
            <w:r w:rsidRPr="00992C24">
              <w:rPr>
                <w:sz w:val="22"/>
                <w:szCs w:val="22"/>
              </w:rPr>
              <w:t>пециализированная</w:t>
            </w:r>
            <w:proofErr w:type="spellEnd"/>
            <w:r w:rsidRPr="00992C24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992C24">
              <w:rPr>
                <w:sz w:val="22"/>
                <w:szCs w:val="22"/>
                <w:lang w:val="en-US"/>
              </w:rPr>
              <w:t>Acer</w:t>
            </w:r>
            <w:r w:rsidRPr="00992C24">
              <w:rPr>
                <w:sz w:val="22"/>
                <w:szCs w:val="22"/>
              </w:rPr>
              <w:t xml:space="preserve"> </w:t>
            </w:r>
            <w:r w:rsidRPr="00992C24">
              <w:rPr>
                <w:sz w:val="22"/>
                <w:szCs w:val="22"/>
                <w:lang w:val="en-US"/>
              </w:rPr>
              <w:t>Aspire</w:t>
            </w:r>
            <w:r w:rsidRPr="00992C24">
              <w:rPr>
                <w:sz w:val="22"/>
                <w:szCs w:val="22"/>
              </w:rPr>
              <w:t xml:space="preserve"> </w:t>
            </w:r>
            <w:r w:rsidRPr="00992C24">
              <w:rPr>
                <w:sz w:val="22"/>
                <w:szCs w:val="22"/>
                <w:lang w:val="en-US"/>
              </w:rPr>
              <w:t>Z</w:t>
            </w:r>
            <w:r w:rsidRPr="00992C24">
              <w:rPr>
                <w:sz w:val="22"/>
                <w:szCs w:val="22"/>
              </w:rPr>
              <w:t xml:space="preserve">1811 </w:t>
            </w:r>
            <w:r w:rsidRPr="00992C24">
              <w:rPr>
                <w:sz w:val="22"/>
                <w:szCs w:val="22"/>
                <w:lang w:val="en-US"/>
              </w:rPr>
              <w:t>Intel</w:t>
            </w:r>
            <w:r w:rsidRPr="00992C24">
              <w:rPr>
                <w:sz w:val="22"/>
                <w:szCs w:val="22"/>
              </w:rPr>
              <w:t xml:space="preserve"> </w:t>
            </w:r>
            <w:r w:rsidRPr="00992C24">
              <w:rPr>
                <w:sz w:val="22"/>
                <w:szCs w:val="22"/>
                <w:lang w:val="en-US"/>
              </w:rPr>
              <w:t>Core</w:t>
            </w:r>
            <w:r w:rsidRPr="00992C24">
              <w:rPr>
                <w:sz w:val="22"/>
                <w:szCs w:val="22"/>
              </w:rPr>
              <w:t xml:space="preserve"> </w:t>
            </w:r>
            <w:proofErr w:type="spellStart"/>
            <w:r w:rsidRPr="00992C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92C24">
              <w:rPr>
                <w:sz w:val="22"/>
                <w:szCs w:val="22"/>
              </w:rPr>
              <w:t>5-2400</w:t>
            </w:r>
            <w:r w:rsidRPr="00992C24">
              <w:rPr>
                <w:sz w:val="22"/>
                <w:szCs w:val="22"/>
                <w:lang w:val="en-US"/>
              </w:rPr>
              <w:t>S</w:t>
            </w:r>
            <w:r w:rsidRPr="00992C24">
              <w:rPr>
                <w:sz w:val="22"/>
                <w:szCs w:val="22"/>
              </w:rPr>
              <w:t>@2.50</w:t>
            </w:r>
            <w:r w:rsidRPr="00992C24">
              <w:rPr>
                <w:sz w:val="22"/>
                <w:szCs w:val="22"/>
                <w:lang w:val="en-US"/>
              </w:rPr>
              <w:t>GHz</w:t>
            </w:r>
            <w:r w:rsidRPr="00992C24">
              <w:rPr>
                <w:sz w:val="22"/>
                <w:szCs w:val="22"/>
              </w:rPr>
              <w:t>/4</w:t>
            </w:r>
            <w:r w:rsidRPr="00992C24">
              <w:rPr>
                <w:sz w:val="22"/>
                <w:szCs w:val="22"/>
                <w:lang w:val="en-US"/>
              </w:rPr>
              <w:t>Gb</w:t>
            </w:r>
            <w:r w:rsidRPr="00992C24">
              <w:rPr>
                <w:sz w:val="22"/>
                <w:szCs w:val="22"/>
              </w:rPr>
              <w:t>/1</w:t>
            </w:r>
            <w:r w:rsidRPr="00992C24">
              <w:rPr>
                <w:sz w:val="22"/>
                <w:szCs w:val="22"/>
                <w:lang w:val="en-US"/>
              </w:rPr>
              <w:t>Tb</w:t>
            </w:r>
            <w:r w:rsidRPr="00992C24">
              <w:rPr>
                <w:sz w:val="22"/>
                <w:szCs w:val="22"/>
              </w:rPr>
              <w:t xml:space="preserve"> - 1 шт., Мультимедийный проектор  </w:t>
            </w:r>
            <w:r w:rsidRPr="00992C24">
              <w:rPr>
                <w:sz w:val="22"/>
                <w:szCs w:val="22"/>
                <w:lang w:val="en-US"/>
              </w:rPr>
              <w:t>Panasonic</w:t>
            </w:r>
            <w:r w:rsidRPr="00992C24">
              <w:rPr>
                <w:sz w:val="22"/>
                <w:szCs w:val="22"/>
              </w:rPr>
              <w:t xml:space="preserve"> </w:t>
            </w:r>
            <w:r w:rsidRPr="00992C24">
              <w:rPr>
                <w:sz w:val="22"/>
                <w:szCs w:val="22"/>
                <w:lang w:val="en-US"/>
              </w:rPr>
              <w:t>PT</w:t>
            </w:r>
            <w:r w:rsidRPr="00992C24">
              <w:rPr>
                <w:sz w:val="22"/>
                <w:szCs w:val="22"/>
              </w:rPr>
              <w:t>-</w:t>
            </w:r>
            <w:r w:rsidRPr="00992C24">
              <w:rPr>
                <w:sz w:val="22"/>
                <w:szCs w:val="22"/>
                <w:lang w:val="en-US"/>
              </w:rPr>
              <w:t>VX</w:t>
            </w:r>
            <w:r w:rsidRPr="00992C2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92C2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92C24">
              <w:rPr>
                <w:sz w:val="22"/>
                <w:szCs w:val="22"/>
              </w:rPr>
              <w:t xml:space="preserve"> </w:t>
            </w:r>
            <w:r w:rsidRPr="00992C24">
              <w:rPr>
                <w:sz w:val="22"/>
                <w:szCs w:val="22"/>
                <w:lang w:val="en-US"/>
              </w:rPr>
              <w:t>Champion</w:t>
            </w:r>
            <w:r w:rsidRPr="00992C24">
              <w:rPr>
                <w:sz w:val="22"/>
                <w:szCs w:val="22"/>
              </w:rPr>
              <w:t xml:space="preserve"> 305х229см (</w:t>
            </w:r>
            <w:r w:rsidRPr="00992C24">
              <w:rPr>
                <w:sz w:val="22"/>
                <w:szCs w:val="22"/>
                <w:lang w:val="en-US"/>
              </w:rPr>
              <w:t>SCM</w:t>
            </w:r>
            <w:r w:rsidRPr="00992C24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C30FBA" w14:textId="77777777" w:rsidR="002C735C" w:rsidRPr="00992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92C2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603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60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603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603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2C24" w14:paraId="03334FD6" w14:textId="77777777" w:rsidTr="00992C24">
        <w:tc>
          <w:tcPr>
            <w:tcW w:w="562" w:type="dxa"/>
          </w:tcPr>
          <w:p w14:paraId="7F3B0CD2" w14:textId="77777777" w:rsidR="00992C24" w:rsidRPr="00D028AE" w:rsidRDefault="00992C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67C668" w14:textId="77777777" w:rsidR="00992C24" w:rsidRDefault="00992C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603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92C2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2C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603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92C2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92C24" w14:paraId="5A1C9382" w14:textId="77777777" w:rsidTr="00801458">
        <w:tc>
          <w:tcPr>
            <w:tcW w:w="2336" w:type="dxa"/>
          </w:tcPr>
          <w:p w14:paraId="4C518DAB" w14:textId="77777777" w:rsidR="005D65A5" w:rsidRPr="00992C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2C2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92C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2C2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92C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2C2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92C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2C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92C24" w14:paraId="07658034" w14:textId="77777777" w:rsidTr="00801458">
        <w:tc>
          <w:tcPr>
            <w:tcW w:w="2336" w:type="dxa"/>
          </w:tcPr>
          <w:p w14:paraId="1553D698" w14:textId="78F29BFB" w:rsidR="005D65A5" w:rsidRPr="00992C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92C24" w:rsidRDefault="007478E0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92C24" w:rsidRDefault="007478E0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92C24" w:rsidRDefault="007478E0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92C24" w14:paraId="2AF89D79" w14:textId="77777777" w:rsidTr="00801458">
        <w:tc>
          <w:tcPr>
            <w:tcW w:w="2336" w:type="dxa"/>
          </w:tcPr>
          <w:p w14:paraId="218F6CBD" w14:textId="77777777" w:rsidR="005D65A5" w:rsidRPr="00992C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4B41D7" w14:textId="77777777" w:rsidR="005D65A5" w:rsidRPr="00992C24" w:rsidRDefault="007478E0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0298AE7" w14:textId="77777777" w:rsidR="005D65A5" w:rsidRPr="00992C24" w:rsidRDefault="007478E0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C2A9CB" w14:textId="77777777" w:rsidR="005D65A5" w:rsidRPr="00992C24" w:rsidRDefault="007478E0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92C24" w14:paraId="4CE72D1D" w14:textId="77777777" w:rsidTr="00801458">
        <w:tc>
          <w:tcPr>
            <w:tcW w:w="2336" w:type="dxa"/>
          </w:tcPr>
          <w:p w14:paraId="1EBE04CC" w14:textId="77777777" w:rsidR="005D65A5" w:rsidRPr="00992C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CAD7C7" w14:textId="77777777" w:rsidR="005D65A5" w:rsidRPr="00992C24" w:rsidRDefault="007478E0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C4ED0B" w14:textId="77777777" w:rsidR="005D65A5" w:rsidRPr="00992C24" w:rsidRDefault="007478E0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C6B3A8" w14:textId="77777777" w:rsidR="005D65A5" w:rsidRPr="00992C24" w:rsidRDefault="007478E0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92C2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92C2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60361"/>
      <w:r w:rsidRPr="00992C2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92C2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2C24" w:rsidRPr="00992C24" w14:paraId="32A5FD78" w14:textId="77777777" w:rsidTr="00992C24">
        <w:tc>
          <w:tcPr>
            <w:tcW w:w="562" w:type="dxa"/>
          </w:tcPr>
          <w:p w14:paraId="7FF3C477" w14:textId="77777777" w:rsidR="00992C24" w:rsidRPr="00992C24" w:rsidRDefault="00992C2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C506E3" w14:textId="77777777" w:rsidR="00992C24" w:rsidRPr="00992C24" w:rsidRDefault="00992C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2C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8A863A" w14:textId="77777777" w:rsidR="00992C24" w:rsidRPr="00992C24" w:rsidRDefault="00992C2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92C2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60362"/>
      <w:r w:rsidRPr="00992C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92C2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92C2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92C24" w14:paraId="0267C479" w14:textId="77777777" w:rsidTr="00801458">
        <w:tc>
          <w:tcPr>
            <w:tcW w:w="2500" w:type="pct"/>
          </w:tcPr>
          <w:p w14:paraId="37F699C9" w14:textId="77777777" w:rsidR="00B8237E" w:rsidRPr="00992C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2C2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92C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2C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92C24" w14:paraId="3F240151" w14:textId="77777777" w:rsidTr="00801458">
        <w:tc>
          <w:tcPr>
            <w:tcW w:w="2500" w:type="pct"/>
          </w:tcPr>
          <w:p w14:paraId="61E91592" w14:textId="61A0874C" w:rsidR="00B8237E" w:rsidRPr="00992C2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92C24" w:rsidRDefault="005C548A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92C24" w14:paraId="1BA25D83" w14:textId="77777777" w:rsidTr="00801458">
        <w:tc>
          <w:tcPr>
            <w:tcW w:w="2500" w:type="pct"/>
          </w:tcPr>
          <w:p w14:paraId="5BBA9FC1" w14:textId="77777777" w:rsidR="00B8237E" w:rsidRPr="00992C24" w:rsidRDefault="00B8237E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8F905F" w14:textId="77777777" w:rsidR="00B8237E" w:rsidRPr="00992C24" w:rsidRDefault="005C548A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92C24" w14:paraId="4F50936E" w14:textId="77777777" w:rsidTr="00801458">
        <w:tc>
          <w:tcPr>
            <w:tcW w:w="2500" w:type="pct"/>
          </w:tcPr>
          <w:p w14:paraId="3EEA2BA1" w14:textId="77777777" w:rsidR="00B8237E" w:rsidRPr="00992C24" w:rsidRDefault="00B8237E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8988C71" w14:textId="77777777" w:rsidR="00B8237E" w:rsidRPr="00992C24" w:rsidRDefault="005C548A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92C24" w14:paraId="7B0994CE" w14:textId="77777777" w:rsidTr="00801458">
        <w:tc>
          <w:tcPr>
            <w:tcW w:w="2500" w:type="pct"/>
          </w:tcPr>
          <w:p w14:paraId="6134CEA2" w14:textId="77777777" w:rsidR="00B8237E" w:rsidRPr="00992C2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1E7F75D" w14:textId="77777777" w:rsidR="00B8237E" w:rsidRPr="00992C24" w:rsidRDefault="005C548A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92C24" w14:paraId="453D7E86" w14:textId="77777777" w:rsidTr="00801458">
        <w:tc>
          <w:tcPr>
            <w:tcW w:w="2500" w:type="pct"/>
          </w:tcPr>
          <w:p w14:paraId="399EA3DD" w14:textId="77777777" w:rsidR="00B8237E" w:rsidRPr="00992C2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60126E3" w14:textId="77777777" w:rsidR="00B8237E" w:rsidRPr="00992C24" w:rsidRDefault="005C548A" w:rsidP="00801458">
            <w:pPr>
              <w:rPr>
                <w:rFonts w:ascii="Times New Roman" w:hAnsi="Times New Roman" w:cs="Times New Roman"/>
              </w:rPr>
            </w:pPr>
            <w:r w:rsidRPr="00992C2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92C2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603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F296E" w14:textId="77777777" w:rsidR="00380F98" w:rsidRDefault="00380F98" w:rsidP="00315CA6">
      <w:pPr>
        <w:spacing w:after="0" w:line="240" w:lineRule="auto"/>
      </w:pPr>
      <w:r>
        <w:separator/>
      </w:r>
    </w:p>
  </w:endnote>
  <w:endnote w:type="continuationSeparator" w:id="0">
    <w:p w14:paraId="4CD5F98B" w14:textId="77777777" w:rsidR="00380F98" w:rsidRDefault="00380F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8A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18A43" w14:textId="77777777" w:rsidR="00380F98" w:rsidRDefault="00380F98" w:rsidP="00315CA6">
      <w:pPr>
        <w:spacing w:after="0" w:line="240" w:lineRule="auto"/>
      </w:pPr>
      <w:r>
        <w:separator/>
      </w:r>
    </w:p>
  </w:footnote>
  <w:footnote w:type="continuationSeparator" w:id="0">
    <w:p w14:paraId="536F2290" w14:textId="77777777" w:rsidR="00380F98" w:rsidRDefault="00380F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0F98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55EF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2C24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28A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new.znanium.com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new.znanium.com" TargetMode="External"/><Relationship Id="rId17" Type="http://schemas.openxmlformats.org/officeDocument/2006/relationships/hyperlink" Target="https://urait.ru/book/osnovy-izobrazitelnogo-iskusstva-51830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proektirovanie-proektirovanie-upakovki-i-malyh-form-poligrafii-495775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%20https://urait.ru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8DF79B-D520-489A-9631-167C1F671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3430</Words>
  <Characters>19551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